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85A" w:rsidRDefault="0046285A" w:rsidP="0046285A">
      <w:pPr>
        <w:pStyle w:val="Default"/>
        <w:jc w:val="center"/>
        <w:rPr>
          <w:sz w:val="23"/>
          <w:szCs w:val="23"/>
        </w:rPr>
      </w:pPr>
      <w:r>
        <w:rPr>
          <w:b/>
          <w:bCs/>
          <w:sz w:val="23"/>
          <w:szCs w:val="23"/>
        </w:rPr>
        <w:t>ABSTRAK</w:t>
      </w:r>
    </w:p>
    <w:p w:rsidR="0046285A" w:rsidRDefault="0046285A" w:rsidP="0046285A">
      <w:pPr>
        <w:pStyle w:val="Default"/>
        <w:jc w:val="center"/>
        <w:rPr>
          <w:sz w:val="23"/>
          <w:szCs w:val="23"/>
        </w:rPr>
      </w:pPr>
      <w:r>
        <w:rPr>
          <w:b/>
          <w:bCs/>
          <w:sz w:val="23"/>
          <w:szCs w:val="23"/>
        </w:rPr>
        <w:t>FAKTOR-FAKTOR YANG BERHUBUNGAN DENGAN TERJADINYA KEKURANGAN ENERGI KRONIK PADA IBU HAMIL DI WILAYAH KERJA PUSKESMAS BUKIT MULYA TAHUN 2023</w:t>
      </w:r>
    </w:p>
    <w:p w:rsidR="0046285A" w:rsidRDefault="0046285A" w:rsidP="0046285A">
      <w:pPr>
        <w:pStyle w:val="Default"/>
        <w:jc w:val="center"/>
        <w:rPr>
          <w:sz w:val="23"/>
          <w:szCs w:val="23"/>
        </w:rPr>
      </w:pPr>
      <w:r>
        <w:rPr>
          <w:b/>
          <w:bCs/>
          <w:sz w:val="23"/>
          <w:szCs w:val="23"/>
        </w:rPr>
        <w:t>Oleh :</w:t>
      </w:r>
    </w:p>
    <w:p w:rsidR="0046285A" w:rsidRDefault="0046285A" w:rsidP="0046285A">
      <w:pPr>
        <w:pStyle w:val="Default"/>
        <w:jc w:val="center"/>
        <w:rPr>
          <w:sz w:val="23"/>
          <w:szCs w:val="23"/>
        </w:rPr>
      </w:pPr>
      <w:r>
        <w:rPr>
          <w:b/>
          <w:bCs/>
          <w:sz w:val="23"/>
          <w:szCs w:val="23"/>
        </w:rPr>
        <w:t>Firani Mardha Pratiwi1)</w:t>
      </w:r>
    </w:p>
    <w:p w:rsidR="0046285A" w:rsidRDefault="0046285A" w:rsidP="0046285A">
      <w:pPr>
        <w:pStyle w:val="Default"/>
        <w:jc w:val="center"/>
        <w:rPr>
          <w:sz w:val="23"/>
          <w:szCs w:val="23"/>
        </w:rPr>
      </w:pPr>
      <w:r>
        <w:rPr>
          <w:b/>
          <w:bCs/>
          <w:sz w:val="23"/>
          <w:szCs w:val="23"/>
        </w:rPr>
        <w:t>Yatri Hilinti2)</w:t>
      </w:r>
    </w:p>
    <w:p w:rsidR="0046285A" w:rsidRDefault="0046285A" w:rsidP="0046285A">
      <w:pPr>
        <w:pStyle w:val="Default"/>
        <w:jc w:val="center"/>
        <w:rPr>
          <w:sz w:val="23"/>
          <w:szCs w:val="23"/>
        </w:rPr>
      </w:pPr>
      <w:r>
        <w:rPr>
          <w:b/>
          <w:bCs/>
          <w:sz w:val="23"/>
          <w:szCs w:val="23"/>
        </w:rPr>
        <w:t>Lezi Yovita Sari3)</w:t>
      </w:r>
    </w:p>
    <w:p w:rsidR="0046285A" w:rsidRDefault="0046285A" w:rsidP="0046285A">
      <w:pPr>
        <w:pStyle w:val="Default"/>
        <w:rPr>
          <w:sz w:val="23"/>
          <w:szCs w:val="23"/>
        </w:rPr>
      </w:pPr>
      <w:r>
        <w:rPr>
          <w:sz w:val="23"/>
          <w:szCs w:val="23"/>
        </w:rPr>
        <w:t xml:space="preserve">Kurang Energi Kronik merupakan masalah kurang gizi yang terjadi pada wanita hamil, yang disebabkan oleh kekurangan energi,protein,dan zat besi dalam jangka waktu yang cukup lama. Kondisi KEK pada ibu hamil berpengaruh terhadap berat bayi yang dilahirkan. Ibu yang mengalami masalah gizi kurang selama kehamilan akan berisiko melahirkan bayi dengan berat badan rendah (BBLR). Data yang diperoleh dari Puskesmas Bukit Mulya tahun 2021 didapatkan dari 751 Ibu hamil, terdapat 19 Ibu hamil yang mengalami KEK. Pada tahun 2022 kejadian KEK di Wilayah Kerja Puskesmas Bukit Mulya Mengalami Peningkatan, yaitu sebanyak 32 kasus (7%) dari 431 Ibu hamil. </w:t>
      </w:r>
    </w:p>
    <w:p w:rsidR="0046285A" w:rsidRDefault="0046285A" w:rsidP="0046285A">
      <w:pPr>
        <w:pStyle w:val="Default"/>
        <w:rPr>
          <w:sz w:val="23"/>
          <w:szCs w:val="23"/>
        </w:rPr>
      </w:pPr>
      <w:r>
        <w:rPr>
          <w:sz w:val="23"/>
          <w:szCs w:val="23"/>
        </w:rPr>
        <w:t xml:space="preserve">Jenis penelitian Ini adalah menggunakan metode Kuantitatif dengan pendekatan </w:t>
      </w:r>
      <w:r>
        <w:rPr>
          <w:i/>
          <w:iCs/>
          <w:sz w:val="23"/>
          <w:szCs w:val="23"/>
        </w:rPr>
        <w:t xml:space="preserve">Cross sectional. </w:t>
      </w:r>
      <w:r>
        <w:rPr>
          <w:sz w:val="23"/>
          <w:szCs w:val="23"/>
        </w:rPr>
        <w:t xml:space="preserve">Populasi penelitian ini yaitu ibu hamil yang ada di Wilayah Kerja Puskesmas Bukit Mulya dengan sampel sebanyak 70 Ibu hamil. Tehnik pengambilan sampling yang digunakan dalam penelitian ini adalah </w:t>
      </w:r>
      <w:r>
        <w:rPr>
          <w:i/>
          <w:iCs/>
          <w:sz w:val="23"/>
          <w:szCs w:val="23"/>
        </w:rPr>
        <w:t>Purposive sampling</w:t>
      </w:r>
      <w:r>
        <w:rPr>
          <w:sz w:val="23"/>
          <w:szCs w:val="23"/>
        </w:rPr>
        <w:t xml:space="preserve">. Analisa data dalam penelitian ini menggunkan Uji </w:t>
      </w:r>
      <w:r>
        <w:rPr>
          <w:i/>
          <w:iCs/>
          <w:sz w:val="23"/>
          <w:szCs w:val="23"/>
        </w:rPr>
        <w:t xml:space="preserve">Spearman’s Rho </w:t>
      </w:r>
    </w:p>
    <w:p w:rsidR="0046285A" w:rsidRDefault="0046285A" w:rsidP="0046285A">
      <w:pPr>
        <w:pStyle w:val="Default"/>
        <w:rPr>
          <w:sz w:val="23"/>
          <w:szCs w:val="23"/>
        </w:rPr>
      </w:pPr>
      <w:r>
        <w:rPr>
          <w:sz w:val="23"/>
          <w:szCs w:val="23"/>
        </w:rPr>
        <w:t xml:space="preserve">Hasil uji Univariat bahwa sebagian besar responden (55.7%) mengalami KEK, seluruh responden (100%) tidak memiliki riwayat infeksi, sebagian besar responden (67%) memiliki ekonomi yang rendah, setengah responden (50%) menamatkan Pendidikan menengah, dan sebagian besar responden (41.4%) memiliki pengetahuan yang kurang. Hasil analisis Bivariat Ada hubungan antara Ekonomi dengan Kejadian KEK yaitu (66.7%), Ada hubungan antara Pendidikan dengan Kejadian KEK yaitu sebanyak (51.3%), ada hubungan antara pengetahuan dengan Kejadian KEK yaitu sebanyak (41%). </w:t>
      </w:r>
    </w:p>
    <w:p w:rsidR="0046285A" w:rsidRDefault="0046285A" w:rsidP="0046285A">
      <w:pPr>
        <w:pStyle w:val="Default"/>
        <w:rPr>
          <w:sz w:val="23"/>
          <w:szCs w:val="23"/>
        </w:rPr>
      </w:pPr>
      <w:r>
        <w:rPr>
          <w:sz w:val="23"/>
          <w:szCs w:val="23"/>
        </w:rPr>
        <w:t xml:space="preserve">Diharapkan pihak puskesmas dapat meningkatkan program pencegahan pada ibu hamil Kekurangan Energi Kronik (KEK) dan melakukan deteksi dini faktor-faktor yang menyebabkan Kekurangan Energi Kronik KEK pada ibu hamil. </w:t>
      </w:r>
    </w:p>
    <w:p w:rsidR="0046285A" w:rsidRDefault="0046285A" w:rsidP="0046285A">
      <w:pPr>
        <w:pStyle w:val="Default"/>
        <w:rPr>
          <w:sz w:val="23"/>
          <w:szCs w:val="23"/>
        </w:rPr>
      </w:pPr>
      <w:r>
        <w:rPr>
          <w:b/>
          <w:bCs/>
          <w:sz w:val="23"/>
          <w:szCs w:val="23"/>
        </w:rPr>
        <w:t xml:space="preserve">Kata kunci : </w:t>
      </w:r>
      <w:r>
        <w:rPr>
          <w:b/>
          <w:bCs/>
          <w:i/>
          <w:iCs/>
          <w:sz w:val="23"/>
          <w:szCs w:val="23"/>
        </w:rPr>
        <w:t xml:space="preserve">Kekurangan Energi Kronis, Pendidikan, Ekonomi, pengetahuan </w:t>
      </w:r>
    </w:p>
    <w:p w:rsidR="0046285A" w:rsidRDefault="0046285A" w:rsidP="0046285A">
      <w:pPr>
        <w:pStyle w:val="Default"/>
        <w:rPr>
          <w:sz w:val="23"/>
          <w:szCs w:val="23"/>
        </w:rPr>
      </w:pPr>
      <w:r>
        <w:rPr>
          <w:sz w:val="23"/>
          <w:szCs w:val="23"/>
        </w:rPr>
        <w:t xml:space="preserve">Keterangan : 1. Calon Sarjana Kebidanan </w:t>
      </w:r>
    </w:p>
    <w:p w:rsidR="00357982" w:rsidRDefault="0046285A" w:rsidP="0046285A">
      <w:r>
        <w:rPr>
          <w:sz w:val="23"/>
          <w:szCs w:val="23"/>
        </w:rPr>
        <w:t>2. Pembimbing</w:t>
      </w:r>
    </w:p>
    <w:sectPr w:rsidR="00357982" w:rsidSect="005C5F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46285A"/>
    <w:rsid w:val="00460F8B"/>
    <w:rsid w:val="0046285A"/>
    <w:rsid w:val="005C5FDA"/>
    <w:rsid w:val="008E6BF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28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2025-03-03T05:17:00Z</dcterms:created>
  <dcterms:modified xsi:type="dcterms:W3CDTF">2025-03-03T05:17:00Z</dcterms:modified>
</cp:coreProperties>
</file>