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EE" w:rsidRDefault="00020DEE" w:rsidP="00020D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ABSTRAK</w:t>
      </w:r>
    </w:p>
    <w:p w:rsidR="00020DEE" w:rsidRDefault="00020DEE" w:rsidP="00020D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0DEE" w:rsidRDefault="00020DEE" w:rsidP="0002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HUBUNGAN PARITAS  DAN UMUR DENGAN EMESIS GRAVIDARUM PADA IBU HAMIL TM I DI PUSKESMAS BENTIRING</w:t>
      </w:r>
    </w:p>
    <w:p w:rsidR="00020DEE" w:rsidRDefault="00020DEE" w:rsidP="0002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KOTA BENGKULU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TAHUN 2024</w:t>
      </w:r>
    </w:p>
    <w:p w:rsidR="00020DEE" w:rsidRDefault="00020DEE" w:rsidP="00020D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0DEE" w:rsidRDefault="00020DEE" w:rsidP="0002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</w:t>
      </w:r>
    </w:p>
    <w:p w:rsidR="00020DEE" w:rsidRPr="001D7142" w:rsidRDefault="00020DEE" w:rsidP="00020DE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Eva Apriyanti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020DEE" w:rsidRPr="001D7142" w:rsidRDefault="00020DEE" w:rsidP="0002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1D7142">
        <w:rPr>
          <w:rFonts w:ascii="Times New Roman" w:hAnsi="Times New Roman"/>
          <w:b/>
          <w:sz w:val="24"/>
          <w:szCs w:val="24"/>
        </w:rPr>
        <w:t>Febra Ayudiah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020DEE" w:rsidRPr="001D7142" w:rsidRDefault="00020DEE" w:rsidP="0002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 w:rsidRPr="001D7142">
        <w:rPr>
          <w:rFonts w:ascii="Times New Roman" w:hAnsi="Times New Roman"/>
          <w:b/>
          <w:sz w:val="24"/>
          <w:szCs w:val="24"/>
        </w:rPr>
        <w:t>Jumita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020DEE" w:rsidRDefault="00020DEE" w:rsidP="00020DE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20DEE" w:rsidRDefault="00020DEE" w:rsidP="00020DEE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1818">
        <w:rPr>
          <w:rFonts w:ascii="Times New Roman" w:hAnsi="Times New Roman"/>
          <w:sz w:val="24"/>
          <w:szCs w:val="24"/>
          <w:lang w:eastAsia="id-ID"/>
        </w:rPr>
        <w:t xml:space="preserve">Berdasarkan data </w:t>
      </w:r>
      <w:r w:rsidRPr="00971818">
        <w:rPr>
          <w:rFonts w:ascii="Times New Roman" w:hAnsi="Times New Roman"/>
          <w:i/>
          <w:sz w:val="24"/>
          <w:szCs w:val="24"/>
        </w:rPr>
        <w:t>National Centre for Biotechnology Information</w:t>
      </w:r>
      <w:r w:rsidRPr="00971818">
        <w:rPr>
          <w:rFonts w:ascii="Times New Roman" w:hAnsi="Times New Roman"/>
          <w:bCs/>
          <w:sz w:val="24"/>
          <w:szCs w:val="24"/>
        </w:rPr>
        <w:t xml:space="preserve"> (NCBI) 2020 menjelaskan bahwa di dunia </w:t>
      </w:r>
      <w:r>
        <w:rPr>
          <w:rFonts w:ascii="Times New Roman" w:hAnsi="Times New Roman"/>
          <w:sz w:val="24"/>
          <w:szCs w:val="24"/>
          <w:lang w:eastAsia="id-ID"/>
        </w:rPr>
        <w:t>sekitar 27-30% wanita hanya mengalami mual, sedangkan muntah dapat terlihat pada 28-52 % dari semua kehamilan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Tujuan penelitian untuk </w:t>
      </w:r>
      <w:r>
        <w:rPr>
          <w:rFonts w:ascii="Times New Roman" w:hAnsi="Times New Roman"/>
          <w:sz w:val="24"/>
          <w:szCs w:val="24"/>
        </w:rPr>
        <w:t xml:space="preserve">mengetahui hubungan paritas dan umur dengan  </w:t>
      </w:r>
      <w:r>
        <w:rPr>
          <w:rFonts w:ascii="Times New Roman" w:hAnsi="Times New Roman"/>
          <w:i/>
          <w:sz w:val="24"/>
          <w:szCs w:val="24"/>
        </w:rPr>
        <w:t>emesis gravidarum</w:t>
      </w:r>
      <w:r>
        <w:rPr>
          <w:rFonts w:ascii="Times New Roman" w:hAnsi="Times New Roman"/>
          <w:sz w:val="24"/>
          <w:szCs w:val="24"/>
        </w:rPr>
        <w:t xml:space="preserve"> pada ibu hamil Trimester I di Puskesmas Bentiring Kota Bengkulu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20DEE" w:rsidRPr="00CE7EC6" w:rsidRDefault="00020DEE" w:rsidP="00020DEE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Jenis rancangan </w:t>
      </w:r>
      <w:r>
        <w:rPr>
          <w:rFonts w:ascii="Times New Roman" w:hAnsi="Times New Roman"/>
          <w:sz w:val="24"/>
          <w:szCs w:val="24"/>
        </w:rPr>
        <w:t xml:space="preserve">penelitian ini adalah </w:t>
      </w:r>
      <w:r>
        <w:rPr>
          <w:rFonts w:ascii="Times New Roman" w:hAnsi="Times New Roman"/>
          <w:i/>
          <w:iCs/>
          <w:sz w:val="24"/>
          <w:szCs w:val="24"/>
        </w:rPr>
        <w:t>Survey analitik</w:t>
      </w:r>
      <w:r>
        <w:rPr>
          <w:rFonts w:ascii="Times New Roman" w:hAnsi="Times New Roman"/>
          <w:sz w:val="24"/>
          <w:szCs w:val="24"/>
        </w:rPr>
        <w:t xml:space="preserve"> dengan menggunakan desain </w:t>
      </w:r>
      <w:r>
        <w:rPr>
          <w:rFonts w:ascii="Times New Roman" w:hAnsi="Times New Roman"/>
          <w:i/>
          <w:iCs/>
          <w:sz w:val="24"/>
          <w:szCs w:val="24"/>
        </w:rPr>
        <w:t>Cross Sectional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Populasi </w:t>
      </w:r>
      <w:r>
        <w:rPr>
          <w:rFonts w:ascii="Times New Roman" w:hAnsi="Times New Roman"/>
          <w:color w:val="000000" w:themeColor="text1"/>
          <w:sz w:val="24"/>
          <w:szCs w:val="24"/>
        </w:rPr>
        <w:t>seluruh ibu hamil T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I di Wilayah Kerja Puskesmas Bentiring Kota Bengkulu Bulan JuliTahun 2024 sebanyak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54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orang. </w:t>
      </w:r>
      <w:r>
        <w:rPr>
          <w:rFonts w:ascii="Times New Roman" w:hAnsi="Times New Roman"/>
          <w:sz w:val="24"/>
          <w:szCs w:val="24"/>
        </w:rPr>
        <w:t xml:space="preserve">Pengambilan sampel menggunakan teknik </w:t>
      </w:r>
      <w:r>
        <w:rPr>
          <w:rFonts w:ascii="Times New Roman" w:hAnsi="Times New Roman"/>
          <w:i/>
          <w:sz w:val="24"/>
          <w:szCs w:val="24"/>
        </w:rPr>
        <w:t>total sampling</w:t>
      </w:r>
      <w:r>
        <w:rPr>
          <w:rFonts w:ascii="Times New Roman" w:hAnsi="Times New Roman"/>
          <w:sz w:val="24"/>
          <w:szCs w:val="24"/>
        </w:rPr>
        <w:t xml:space="preserve">. Analisis data menggunakan analisis univariat dan analisis bivariat dengan </w:t>
      </w:r>
      <w:r w:rsidRPr="00CE7EC6">
        <w:rPr>
          <w:rFonts w:ascii="Times New Roman" w:hAnsi="Times New Roman"/>
          <w:i/>
          <w:iCs/>
          <w:sz w:val="24"/>
          <w:szCs w:val="24"/>
        </w:rPr>
        <w:t>uji chi square</w:t>
      </w:r>
    </w:p>
    <w:p w:rsidR="00020DEE" w:rsidRPr="00456D4D" w:rsidRDefault="00020DEE" w:rsidP="00020DEE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Hasil analisis univariat </w:t>
      </w:r>
      <w:r>
        <w:rPr>
          <w:rFonts w:ascii="Times New Roman" w:hAnsi="Times New Roman"/>
          <w:sz w:val="24"/>
          <w:szCs w:val="24"/>
        </w:rPr>
        <w:t xml:space="preserve">dari 54 responden hampir sebagian besar responden (44,4%) mengalemesis gravidarum, sebagian besar responden (66,7%) dengan paritas multipara dan sebagian besar responden (74,1%) dengan umur 20-35 tahun. Ada hubungan paritas ibu dengan emesis gravidarum pada ibu hamil di wilayah kerja Puskesmas Bentiring Kota Bengkulu dengan nilai p-value (0,000) dan nilai OR (28,000). Ada hubungan umur dengan kejadian emesis gravidarum pada ibu hamil di wilayah kerja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Bentiring Kota Bengkulu dengan nilai p-value (0,041)</w:t>
      </w:r>
      <w:r>
        <w:rPr>
          <w:rFonts w:ascii="Times New Roman" w:hAnsi="Times New Roman"/>
          <w:color w:val="000000" w:themeColor="text1"/>
          <w:sz w:val="24"/>
          <w:szCs w:val="24"/>
        </w:rPr>
        <w:t>dan nilai OR (4,643)</w:t>
      </w:r>
    </w:p>
    <w:p w:rsidR="00020DEE" w:rsidRPr="003D1767" w:rsidRDefault="00020DEE" w:rsidP="00020DEE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Hasil penelitian ini menunjukkan ada hubungan yang kuat dengan kejadian emesis gravidarum di puskesmas Bentiring, dengan ini diharapkan </w:t>
      </w:r>
      <w:r w:rsidRPr="00177849">
        <w:rPr>
          <w:rFonts w:ascii="Times New Roman" w:hAnsi="Times New Roman"/>
          <w:bCs/>
          <w:sz w:val="24"/>
          <w:szCs w:val="24"/>
        </w:rPr>
        <w:t xml:space="preserve">pada </w:t>
      </w:r>
      <w:r>
        <w:rPr>
          <w:rFonts w:ascii="Times New Roman" w:hAnsi="Times New Roman"/>
          <w:bCs/>
          <w:sz w:val="24"/>
          <w:szCs w:val="24"/>
        </w:rPr>
        <w:t>pihak p</w:t>
      </w:r>
      <w:r w:rsidRPr="00177849">
        <w:rPr>
          <w:rFonts w:ascii="Times New Roman" w:hAnsi="Times New Roman"/>
          <w:bCs/>
          <w:sz w:val="24"/>
          <w:szCs w:val="24"/>
        </w:rPr>
        <w:t>uskesmas Bentiring</w:t>
      </w:r>
      <w:r w:rsidRPr="00C64F65">
        <w:rPr>
          <w:rFonts w:ascii="Times New Roman" w:hAnsi="Times New Roman"/>
          <w:sz w:val="24"/>
          <w:szCs w:val="24"/>
        </w:rPr>
        <w:t xml:space="preserve">dapat meningkatkan pengetahuan masyarakat tentang emesis gravidarum dengan meningkatan program promosi kesehatan melalui penyuluhan </w:t>
      </w:r>
      <w:r>
        <w:rPr>
          <w:rFonts w:ascii="Times New Roman" w:hAnsi="Times New Roman"/>
          <w:sz w:val="24"/>
          <w:szCs w:val="24"/>
        </w:rPr>
        <w:t xml:space="preserve">atau konsling </w:t>
      </w:r>
      <w:r w:rsidRPr="00C64F65">
        <w:rPr>
          <w:rFonts w:ascii="Times New Roman" w:hAnsi="Times New Roman"/>
          <w:sz w:val="24"/>
          <w:szCs w:val="24"/>
        </w:rPr>
        <w:t xml:space="preserve">dengan menggunakan </w:t>
      </w:r>
      <w:r>
        <w:rPr>
          <w:rFonts w:ascii="Times New Roman" w:hAnsi="Times New Roman"/>
          <w:sz w:val="24"/>
          <w:szCs w:val="24"/>
        </w:rPr>
        <w:t>leaf</w:t>
      </w:r>
      <w:r w:rsidRPr="00C64F65">
        <w:rPr>
          <w:rFonts w:ascii="Times New Roman" w:hAnsi="Times New Roman"/>
          <w:sz w:val="24"/>
          <w:szCs w:val="24"/>
        </w:rPr>
        <w:t xml:space="preserve">let sehingga kesadaran ibu hamil </w:t>
      </w:r>
      <w:r>
        <w:rPr>
          <w:rFonts w:ascii="Times New Roman" w:hAnsi="Times New Roman"/>
          <w:sz w:val="24"/>
          <w:szCs w:val="24"/>
        </w:rPr>
        <w:t xml:space="preserve">dalam </w:t>
      </w:r>
      <w:r w:rsidRPr="00C64F65">
        <w:rPr>
          <w:rFonts w:ascii="Times New Roman" w:hAnsi="Times New Roman"/>
          <w:sz w:val="24"/>
          <w:szCs w:val="24"/>
        </w:rPr>
        <w:t>melakukan pencegahan emesis gravidarum mening</w:t>
      </w:r>
      <w:r>
        <w:rPr>
          <w:rFonts w:ascii="Times New Roman" w:hAnsi="Times New Roman"/>
          <w:sz w:val="24"/>
          <w:szCs w:val="24"/>
        </w:rPr>
        <w:t>kat</w:t>
      </w:r>
      <w:r w:rsidRPr="00C64F65">
        <w:rPr>
          <w:rFonts w:ascii="Times New Roman" w:hAnsi="Times New Roman"/>
          <w:sz w:val="24"/>
          <w:szCs w:val="24"/>
        </w:rPr>
        <w:t>.</w:t>
      </w:r>
    </w:p>
    <w:p w:rsidR="00020DEE" w:rsidRDefault="00020DEE" w:rsidP="00020DEE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0DEE" w:rsidRDefault="00020DEE" w:rsidP="00020DE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Kata Kunci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: </w:t>
      </w:r>
      <w:r w:rsidRPr="00F71C00">
        <w:rPr>
          <w:rFonts w:ascii="Times New Roman" w:hAnsi="Times New Roman"/>
          <w:b/>
          <w:i/>
          <w:color w:val="000000" w:themeColor="text1"/>
          <w:sz w:val="24"/>
          <w:szCs w:val="24"/>
        </w:rPr>
        <w:t>Emesis Gravidarum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,</w:t>
      </w:r>
      <w:r w:rsidRPr="00F71C00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mur</w:t>
      </w:r>
      <w:r w:rsidRPr="00F71C00">
        <w:rPr>
          <w:rFonts w:ascii="Times New Roman" w:hAnsi="Times New Roman"/>
          <w:b/>
          <w:i/>
          <w:color w:val="000000" w:themeColor="text1"/>
          <w:sz w:val="24"/>
          <w:szCs w:val="24"/>
        </w:rPr>
        <w:t>,Paritas</w:t>
      </w:r>
    </w:p>
    <w:p w:rsidR="00020DEE" w:rsidRDefault="00020DEE" w:rsidP="00020D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20DEE" w:rsidRPr="00F71C00" w:rsidRDefault="00020DEE" w:rsidP="00020DE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71C00">
        <w:rPr>
          <w:rFonts w:ascii="Times New Roman" w:hAnsi="Times New Roman"/>
          <w:color w:val="000000" w:themeColor="text1"/>
          <w:sz w:val="24"/>
          <w:szCs w:val="24"/>
        </w:rPr>
        <w:t>Keterangan:</w:t>
      </w:r>
    </w:p>
    <w:p w:rsidR="00020DEE" w:rsidRPr="00F71C00" w:rsidRDefault="00020DEE" w:rsidP="00020DEE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color w:val="000000" w:themeColor="text1"/>
          <w:sz w:val="24"/>
          <w:szCs w:val="24"/>
        </w:rPr>
      </w:pPr>
      <w:r w:rsidRPr="00F71C00">
        <w:rPr>
          <w:rFonts w:ascii="Times New Roman" w:hAnsi="Times New Roman"/>
          <w:color w:val="000000" w:themeColor="text1"/>
          <w:sz w:val="24"/>
          <w:szCs w:val="24"/>
        </w:rPr>
        <w:t>Calon Sarjana</w:t>
      </w:r>
    </w:p>
    <w:p w:rsidR="00020DEE" w:rsidRPr="00F71C00" w:rsidRDefault="00020DEE" w:rsidP="00020DEE">
      <w:pPr>
        <w:pStyle w:val="ListParagraph"/>
        <w:numPr>
          <w:ilvl w:val="0"/>
          <w:numId w:val="1"/>
        </w:numPr>
        <w:spacing w:after="0" w:line="240" w:lineRule="auto"/>
        <w:ind w:left="1800"/>
        <w:rPr>
          <w:rFonts w:ascii="Times New Roman" w:hAnsi="Times New Roman"/>
          <w:color w:val="000000" w:themeColor="text1"/>
          <w:sz w:val="24"/>
          <w:szCs w:val="24"/>
        </w:rPr>
      </w:pPr>
      <w:r w:rsidRPr="00F71C00">
        <w:rPr>
          <w:rFonts w:ascii="Times New Roman" w:hAnsi="Times New Roman"/>
          <w:color w:val="000000" w:themeColor="text1"/>
          <w:sz w:val="24"/>
          <w:szCs w:val="24"/>
        </w:rPr>
        <w:t>Pembimbing</w:t>
      </w:r>
    </w:p>
    <w:p w:rsidR="00357982" w:rsidRDefault="00020DEE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2DEA"/>
    <w:multiLevelType w:val="hybridMultilevel"/>
    <w:tmpl w:val="FFFFFFFF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20DEE"/>
    <w:rsid w:val="00020DEE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EE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Paragraf ISI,List Paragraph1,Body Text Char1,Char Char2,Heading 1 Char1,PARAGRAPH,UGEX'Z,Body of text+1,Body of text+2,Body of text+3,List Paragraph11,Colorful List - Accent 11,Heading 2 Char1,Char Char,Tabel,spasi 2 taiiii"/>
    <w:basedOn w:val="Normal"/>
    <w:link w:val="ListParagraphChar"/>
    <w:uiPriority w:val="34"/>
    <w:qFormat/>
    <w:rsid w:val="00020DEE"/>
    <w:pPr>
      <w:ind w:left="720"/>
      <w:contextualSpacing/>
    </w:pPr>
  </w:style>
  <w:style w:type="character" w:customStyle="1" w:styleId="ListParagraphChar">
    <w:name w:val="List Paragraph Char"/>
    <w:aliases w:val="Body of text Char,Paragraf ISI Char,List Paragraph1 Char,Body Text Char1 Char,Char Char2 Char,Heading 1 Char1 Char,PARAGRAPH Char,UGEX'Z Char,Body of text+1 Char,Body of text+2 Char,Body of text+3 Char,List Paragraph11 Char"/>
    <w:basedOn w:val="DefaultParagraphFont"/>
    <w:link w:val="ListParagraph"/>
    <w:uiPriority w:val="34"/>
    <w:qFormat/>
    <w:locked/>
    <w:rsid w:val="00020DEE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2025-03-03T05:14:00Z</dcterms:created>
  <dcterms:modified xsi:type="dcterms:W3CDTF">2025-03-03T05:14:00Z</dcterms:modified>
</cp:coreProperties>
</file>